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8.0" w:type="dxa"/>
        <w:jc w:val="center"/>
        <w:tblLayout w:type="fixed"/>
        <w:tblLook w:val="0400"/>
      </w:tblPr>
      <w:tblGrid>
        <w:gridCol w:w="2211"/>
        <w:gridCol w:w="4314"/>
        <w:gridCol w:w="1213"/>
        <w:gridCol w:w="2240"/>
        <w:tblGridChange w:id="0">
          <w:tblGrid>
            <w:gridCol w:w="2211"/>
            <w:gridCol w:w="4314"/>
            <w:gridCol w:w="1213"/>
            <w:gridCol w:w="2240"/>
          </w:tblGrid>
        </w:tblGridChange>
      </w:tblGrid>
      <w:tr>
        <w:trPr>
          <w:cantSplit w:val="0"/>
          <w:trHeight w:val="1306.5234375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79195" cy="478790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478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f4e79" w:space="0" w:sz="4" w:val="single"/>
              <w:bottom w:color="1f4e79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FEDERAL DE LAVRAS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e79" w:space="0" w:sz="4" w:val="single"/>
              <w:bottom w:color="1f4e79" w:space="0" w:sz="4" w:val="single"/>
              <w:right w:color="1f4e79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961"/>
                <w:tab w:val="right" w:pos="992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0720" cy="680720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680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RELATÓRIO CIRCUNSTANCIADO - FISCALIZAÇÃO DE CONTRATOS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shd w:fill="bdd7ee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RECEBIMENTO PROVISÓRIO TÉCNICO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Servidor:</w:t>
            </w:r>
          </w:p>
        </w:tc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Atribuição: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Contrato:</w:t>
            </w:r>
          </w:p>
        </w:tc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Mês/Ano: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Objeto:</w:t>
            </w:r>
          </w:p>
        </w:tc>
        <w:tc>
          <w:tcPr>
            <w:gridSpan w:val="2"/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Empresa:</w:t>
            </w:r>
          </w:p>
        </w:tc>
      </w:tr>
      <w:tr>
        <w:trPr>
          <w:cantSplit w:val="0"/>
          <w:trHeight w:val="219.7265625" w:hRule="atLeast"/>
          <w:tblHeader w:val="0"/>
        </w:trPr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Certifico,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com a fé pública inerente ao cargo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que, no mês em questão, foram detectadas as seguintes ocorrências, fatos, atos e informações relacionados ao contrato: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8.0" w:type="dxa"/>
        <w:jc w:val="center"/>
        <w:tblLayout w:type="fixed"/>
        <w:tblLook w:val="0400"/>
      </w:tblPr>
      <w:tblGrid>
        <w:gridCol w:w="9978"/>
        <w:tblGridChange w:id="0">
          <w:tblGrid>
            <w:gridCol w:w="9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DESCRIÇÃO DETALHADA 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MEDIÇÃO DO SERVIÇO EXECUTADO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empresa está realizando o serviço de acordo com o contratado...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INSTRUMENTO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MEDIÇÃO DE RESULTADOS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(IMR anexo)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EMPREGO DA MÃO DE OBRA PREVISTA EM PROPOSTA – OCORRÊNCIAS COM PESSOAL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(para contratos com Dedicação Exclusiva de Mão de Obra)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EMPREGO DE MATERIAIS PREVISTOS EM PROPOSTA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ESPECIFICIDADES CONTRATUAIS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 ações específicas previstas no contrato a fim de verificar a conformidade da execução contratual rotineiramente.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8.0" w:type="dxa"/>
        <w:jc w:val="center"/>
        <w:tblLayout w:type="fixed"/>
        <w:tblLook w:val="0400"/>
      </w:tblPr>
      <w:tblGrid>
        <w:gridCol w:w="9978"/>
        <w:tblGridChange w:id="0">
          <w:tblGrid>
            <w:gridCol w:w="9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FINAL A SER PAGO COM BASE NAS MEDIÇÕES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000000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8.0" w:type="dxa"/>
        <w:jc w:val="center"/>
        <w:tblLayout w:type="fixed"/>
        <w:tblLook w:val="0400"/>
      </w:tblPr>
      <w:tblGrid>
        <w:gridCol w:w="9978"/>
        <w:tblGridChange w:id="0">
          <w:tblGrid>
            <w:gridCol w:w="9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000000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78.0" w:type="dxa"/>
        <w:jc w:val="center"/>
        <w:tblLayout w:type="fixed"/>
        <w:tblLook w:val="0400"/>
      </w:tblPr>
      <w:tblGrid>
        <w:gridCol w:w="9978"/>
        <w:tblGridChange w:id="0">
          <w:tblGrid>
            <w:gridCol w:w="9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1f4e79" w:space="0" w:sz="4" w:val="single"/>
              <w:right w:color="1f4e79" w:space="0" w:sz="4" w:val="single"/>
            </w:tcBorders>
            <w:shd w:fill="1f4e79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CIÊNCIA DA EMPRESA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tcBorders>
              <w:top w:color="1f4e79" w:space="0" w:sz="4" w:val="single"/>
              <w:left w:color="1f4e79" w:space="0" w:sz="4" w:val="single"/>
              <w:bottom w:color="000000" w:space="0" w:sz="4" w:val="single"/>
              <w:right w:color="1f4e79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preposto: __________________________________________________________________________________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Assinatura: _________________________________________________________________________________________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___________ / __________________ / 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1134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6E1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AD6E1B"/>
  </w:style>
  <w:style w:type="paragraph" w:styleId="Heading" w:customStyle="1">
    <w:name w:val="Heading"/>
    <w:basedOn w:val="Standard"/>
    <w:next w:val="Textbody"/>
    <w:rsid w:val="00AD6E1B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rsid w:val="00AD6E1B"/>
    <w:pPr>
      <w:spacing w:after="140" w:line="288" w:lineRule="auto"/>
    </w:pPr>
  </w:style>
  <w:style w:type="paragraph" w:styleId="Lista">
    <w:name w:val="List"/>
    <w:basedOn w:val="Textbody"/>
    <w:rsid w:val="00AD6E1B"/>
  </w:style>
  <w:style w:type="paragraph" w:styleId="Legenda">
    <w:name w:val="caption"/>
    <w:basedOn w:val="Standard"/>
    <w:rsid w:val="00AD6E1B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rsid w:val="00AD6E1B"/>
    <w:pPr>
      <w:suppressLineNumbers w:val="1"/>
    </w:pPr>
  </w:style>
  <w:style w:type="paragraph" w:styleId="Cabealho">
    <w:name w:val="header"/>
    <w:basedOn w:val="Standard"/>
    <w:rsid w:val="00AD6E1B"/>
    <w:pPr>
      <w:suppressLineNumbers w:val="1"/>
      <w:tabs>
        <w:tab w:val="center" w:pos="4961"/>
        <w:tab w:val="right" w:pos="9922"/>
      </w:tabs>
    </w:pPr>
  </w:style>
  <w:style w:type="paragraph" w:styleId="Rodap">
    <w:name w:val="footer"/>
    <w:basedOn w:val="Standard"/>
    <w:rsid w:val="00AD6E1B"/>
    <w:pPr>
      <w:suppressLineNumbers w:val="1"/>
      <w:tabs>
        <w:tab w:val="center" w:pos="4961"/>
        <w:tab w:val="right" w:pos="9922"/>
      </w:tabs>
    </w:pPr>
  </w:style>
  <w:style w:type="paragraph" w:styleId="TableContents" w:customStyle="1">
    <w:name w:val="Table Contents"/>
    <w:basedOn w:val="Standard"/>
    <w:rsid w:val="00AD6E1B"/>
  </w:style>
  <w:style w:type="paragraph" w:styleId="TableHeading" w:customStyle="1">
    <w:name w:val="Table Heading"/>
    <w:basedOn w:val="TableContents"/>
    <w:rsid w:val="00AD6E1B"/>
  </w:style>
  <w:style w:type="character" w:styleId="Internetlink" w:customStyle="1">
    <w:name w:val="Internet link"/>
    <w:rsid w:val="00AD6E1B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E33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E338D"/>
    <w:rPr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E338D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E338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E338D"/>
    <w:rPr>
      <w:b w:val="1"/>
      <w:bCs w:val="1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E338D"/>
    <w:rPr>
      <w:rFonts w:ascii="Segoe UI" w:hAnsi="Segoe UI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E338D"/>
    <w:rPr>
      <w:rFonts w:ascii="Segoe UI" w:hAnsi="Segoe UI"/>
      <w:sz w:val="18"/>
      <w:szCs w:val="16"/>
    </w:rPr>
  </w:style>
  <w:style w:type="paragraph" w:styleId="Reviso">
    <w:name w:val="Revision"/>
    <w:hidden w:val="1"/>
    <w:uiPriority w:val="99"/>
    <w:semiHidden w:val="1"/>
    <w:rsid w:val="00BE338D"/>
    <w:pPr>
      <w:widowControl w:val="1"/>
      <w:suppressAutoHyphens w:val="0"/>
      <w:autoSpaceDN w:val="1"/>
      <w:textAlignment w:val="auto"/>
    </w:pPr>
    <w:rPr>
      <w:szCs w:val="21"/>
    </w:rPr>
  </w:style>
  <w:style w:type="table" w:styleId="Tabelacomgrade">
    <w:name w:val="Table Grid"/>
    <w:basedOn w:val="Tabelanormal"/>
    <w:uiPriority w:val="59"/>
    <w:rsid w:val="0088559C"/>
    <w:pPr>
      <w:widowControl w:val="1"/>
      <w:suppressAutoHyphens w:val="0"/>
      <w:autoSpaceDN w:val="1"/>
      <w:textAlignment w:val="auto"/>
    </w:pPr>
    <w:rPr>
      <w:rFonts w:ascii="Times New Roman" w:cs="Times New Roman" w:eastAsia="Times New Roman" w:hAnsi="Times New Roman"/>
      <w:kern w:val="0"/>
      <w:sz w:val="20"/>
      <w:szCs w:val="20"/>
      <w:lang w:bidi="ar-SA" w:eastAsia="pt-BR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kGrpJxdU1vjY3SyFntaFA6KPpQ==">AMUW2mUlEpkSzvu/cdNkuEbkwba8/I0qWJcptQTBCJ98lswSsDfuFIiCeJhry/LpdgmwcbAPaKXYwbbin6Uss73JSKz+w1YJIG0/glGnvblx5xdUNOB4gtjMHSXpuyd18wx0vDU+E8KM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2018-12-06T11:03:00Z</dcterms:created>
</cp:coreProperties>
</file>